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BA" w:rsidRPr="00B4542B" w:rsidRDefault="00B4542B">
      <w:pPr>
        <w:spacing w:after="19" w:line="259" w:lineRule="auto"/>
        <w:ind w:left="10" w:hanging="10"/>
        <w:jc w:val="center"/>
        <w:rPr>
          <w:szCs w:val="26"/>
        </w:rPr>
      </w:pPr>
      <w:r w:rsidRPr="00B4542B">
        <w:rPr>
          <w:szCs w:val="26"/>
        </w:rPr>
        <w:t>Уважаемые жители</w:t>
      </w:r>
    </w:p>
    <w:p w:rsidR="00DE43BA" w:rsidRPr="00B4542B" w:rsidRDefault="00B4542B">
      <w:pPr>
        <w:spacing w:after="122" w:line="259" w:lineRule="auto"/>
        <w:ind w:left="10" w:right="19" w:hanging="10"/>
        <w:jc w:val="center"/>
        <w:rPr>
          <w:szCs w:val="26"/>
        </w:rPr>
      </w:pPr>
      <w:r w:rsidRPr="00B4542B">
        <w:rPr>
          <w:szCs w:val="26"/>
        </w:rPr>
        <w:t xml:space="preserve">г. Сызрань, г. Октябрьск, </w:t>
      </w:r>
      <w:proofErr w:type="spellStart"/>
      <w:r w:rsidRPr="00B4542B">
        <w:rPr>
          <w:szCs w:val="26"/>
        </w:rPr>
        <w:t>Сызранского</w:t>
      </w:r>
      <w:proofErr w:type="spellEnd"/>
      <w:r w:rsidRPr="00B4542B">
        <w:rPr>
          <w:szCs w:val="26"/>
        </w:rPr>
        <w:t xml:space="preserve"> и </w:t>
      </w:r>
      <w:proofErr w:type="spellStart"/>
      <w:r w:rsidRPr="00B4542B">
        <w:rPr>
          <w:szCs w:val="26"/>
        </w:rPr>
        <w:t>Шигонского</w:t>
      </w:r>
      <w:proofErr w:type="spellEnd"/>
      <w:r w:rsidRPr="00B4542B">
        <w:rPr>
          <w:szCs w:val="26"/>
        </w:rPr>
        <w:t xml:space="preserve"> районов!</w:t>
      </w:r>
    </w:p>
    <w:p w:rsidR="00DE43BA" w:rsidRPr="00B4542B" w:rsidRDefault="00B4542B">
      <w:pPr>
        <w:ind w:left="-1" w:right="0" w:firstLine="653"/>
        <w:rPr>
          <w:szCs w:val="26"/>
        </w:rPr>
      </w:pPr>
      <w:r w:rsidRPr="00B4542B">
        <w:rPr>
          <w:szCs w:val="26"/>
        </w:rPr>
        <w:t xml:space="preserve">В соответствии с пунктом 1 Указа Президента Российской Федерации от </w:t>
      </w:r>
      <w:r w:rsidRPr="00B4542B">
        <w:rPr>
          <w:noProof/>
          <w:szCs w:val="26"/>
        </w:rPr>
        <w:drawing>
          <wp:inline distT="0" distB="0" distL="0" distR="0">
            <wp:extent cx="3048" cy="6097"/>
            <wp:effectExtent l="0" t="0" r="0" b="0"/>
            <wp:docPr id="1784" name="Picture 1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" name="Picture 17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542B">
        <w:rPr>
          <w:szCs w:val="26"/>
        </w:rPr>
        <w:t xml:space="preserve">25.03.2020 года № 206 «Об объявлении в Российской Федерации нерабочих дней» Государственное казенное учреждение Самарской области «Главное </w:t>
      </w:r>
      <w:r w:rsidRPr="00B4542B">
        <w:rPr>
          <w:noProof/>
          <w:szCs w:val="26"/>
        </w:rPr>
        <w:drawing>
          <wp:inline distT="0" distB="0" distL="0" distR="0">
            <wp:extent cx="3048" cy="3048"/>
            <wp:effectExtent l="0" t="0" r="0" b="0"/>
            <wp:docPr id="1786" name="Picture 1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" name="Picture 17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542B">
        <w:rPr>
          <w:szCs w:val="26"/>
        </w:rPr>
        <w:t>управление социальной защиты населения Западного округа» не будет осуществлять работу по приему граждан на предостав</w:t>
      </w:r>
      <w:r w:rsidRPr="00B4542B">
        <w:rPr>
          <w:szCs w:val="26"/>
        </w:rPr>
        <w:t>ление мер социальной поддержки в период с 30 марта 2020 года по З апреля 2020 года.</w:t>
      </w:r>
    </w:p>
    <w:p w:rsidR="00DE43BA" w:rsidRPr="00B4542B" w:rsidRDefault="00B4542B">
      <w:pPr>
        <w:spacing w:after="13" w:line="220" w:lineRule="auto"/>
        <w:ind w:left="-5" w:right="5" w:firstLine="662"/>
        <w:rPr>
          <w:szCs w:val="26"/>
        </w:rPr>
      </w:pPr>
      <w:r w:rsidRPr="00B4542B">
        <w:rPr>
          <w:szCs w:val="26"/>
        </w:rPr>
        <w:t xml:space="preserve">Консультирование граждан по вопросам предоставления мер </w:t>
      </w:r>
      <w:r w:rsidRPr="00B4542B">
        <w:rPr>
          <w:noProof/>
          <w:szCs w:val="26"/>
        </w:rPr>
        <w:drawing>
          <wp:inline distT="0" distB="0" distL="0" distR="0">
            <wp:extent cx="3048" cy="6097"/>
            <wp:effectExtent l="0" t="0" r="0" b="0"/>
            <wp:docPr id="1790" name="Picture 1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" name="Picture 17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542B">
        <w:rPr>
          <w:szCs w:val="26"/>
        </w:rPr>
        <w:t>социальной поддержки будет проводиться в период с 30 марта 2020 года по З апреля 2020 года с 8-00 до 17-00 по телеф</w:t>
      </w:r>
      <w:r w:rsidRPr="00B4542B">
        <w:rPr>
          <w:szCs w:val="26"/>
        </w:rPr>
        <w:t>онам «горячей линии»:</w:t>
      </w:r>
      <w:r w:rsidRPr="00B4542B">
        <w:rPr>
          <w:noProof/>
          <w:szCs w:val="26"/>
        </w:rPr>
        <w:drawing>
          <wp:inline distT="0" distB="0" distL="0" distR="0">
            <wp:extent cx="3048" cy="3048"/>
            <wp:effectExtent l="0" t="0" r="0" b="0"/>
            <wp:docPr id="1791" name="Picture 1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" name="Picture 17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3BA" w:rsidRPr="00B4542B" w:rsidRDefault="00B4542B">
      <w:pPr>
        <w:ind w:left="9" w:right="-10"/>
        <w:jc w:val="left"/>
        <w:rPr>
          <w:szCs w:val="26"/>
        </w:rPr>
      </w:pPr>
      <w:r w:rsidRPr="00B4542B">
        <w:rPr>
          <w:szCs w:val="26"/>
          <w:u w:val="single" w:color="000000"/>
        </w:rPr>
        <w:t xml:space="preserve">Управления по </w:t>
      </w:r>
      <w:proofErr w:type="spellStart"/>
      <w:r w:rsidRPr="00B4542B">
        <w:rPr>
          <w:szCs w:val="26"/>
          <w:u w:val="single" w:color="000000"/>
        </w:rPr>
        <w:t>г.о</w:t>
      </w:r>
      <w:proofErr w:type="spellEnd"/>
      <w:r w:rsidRPr="00B4542B">
        <w:rPr>
          <w:szCs w:val="26"/>
          <w:u w:val="single" w:color="000000"/>
        </w:rPr>
        <w:t xml:space="preserve">. Сызрань ГКУ СО «ГУСЗН Западного округа»: </w:t>
      </w:r>
      <w:r w:rsidRPr="00B4542B">
        <w:rPr>
          <w:szCs w:val="26"/>
        </w:rPr>
        <w:t>8(8464) 9838-44, 99-94-74.</w:t>
      </w:r>
    </w:p>
    <w:p w:rsidR="00DE43BA" w:rsidRPr="00B4542B" w:rsidRDefault="00B4542B">
      <w:pPr>
        <w:ind w:left="9" w:right="-10"/>
        <w:jc w:val="left"/>
        <w:rPr>
          <w:szCs w:val="26"/>
        </w:rPr>
      </w:pPr>
      <w:r w:rsidRPr="00B4542B">
        <w:rPr>
          <w:szCs w:val="26"/>
          <w:u w:val="single" w:color="000000"/>
        </w:rPr>
        <w:t xml:space="preserve">Управления по </w:t>
      </w:r>
      <w:proofErr w:type="spellStart"/>
      <w:r w:rsidRPr="00B4542B">
        <w:rPr>
          <w:szCs w:val="26"/>
          <w:u w:val="single" w:color="000000"/>
        </w:rPr>
        <w:t>м.р</w:t>
      </w:r>
      <w:proofErr w:type="spellEnd"/>
      <w:r w:rsidRPr="00B4542B">
        <w:rPr>
          <w:szCs w:val="26"/>
          <w:u w:val="single" w:color="000000"/>
        </w:rPr>
        <w:t xml:space="preserve">. </w:t>
      </w:r>
      <w:proofErr w:type="spellStart"/>
      <w:r w:rsidRPr="00B4542B">
        <w:rPr>
          <w:szCs w:val="26"/>
          <w:u w:val="single" w:color="000000"/>
        </w:rPr>
        <w:t>Шигонский</w:t>
      </w:r>
      <w:proofErr w:type="spellEnd"/>
      <w:r w:rsidRPr="00B4542B">
        <w:rPr>
          <w:szCs w:val="26"/>
          <w:u w:val="single" w:color="000000"/>
        </w:rPr>
        <w:t xml:space="preserve"> ГКУ СО «ГУСЗН Западного округа»: </w:t>
      </w:r>
      <w:r w:rsidRPr="00B4542B">
        <w:rPr>
          <w:szCs w:val="26"/>
        </w:rPr>
        <w:t>8(84648) 2-14-49.</w:t>
      </w:r>
    </w:p>
    <w:p w:rsidR="00DE43BA" w:rsidRPr="00B4542B" w:rsidRDefault="00B4542B">
      <w:pPr>
        <w:ind w:left="9" w:right="-10"/>
        <w:jc w:val="left"/>
        <w:rPr>
          <w:szCs w:val="26"/>
        </w:rPr>
      </w:pPr>
      <w:r w:rsidRPr="00B4542B">
        <w:rPr>
          <w:szCs w:val="26"/>
          <w:u w:val="single" w:color="000000"/>
        </w:rPr>
        <w:t xml:space="preserve">Управления по </w:t>
      </w:r>
      <w:proofErr w:type="spellStart"/>
      <w:r w:rsidRPr="00B4542B">
        <w:rPr>
          <w:szCs w:val="26"/>
          <w:u w:val="single" w:color="000000"/>
        </w:rPr>
        <w:t>м.р</w:t>
      </w:r>
      <w:proofErr w:type="spellEnd"/>
      <w:r w:rsidRPr="00B4542B">
        <w:rPr>
          <w:szCs w:val="26"/>
          <w:u w:val="single" w:color="000000"/>
        </w:rPr>
        <w:t xml:space="preserve">. </w:t>
      </w:r>
      <w:proofErr w:type="spellStart"/>
      <w:r w:rsidRPr="00B4542B">
        <w:rPr>
          <w:szCs w:val="26"/>
          <w:u w:val="single" w:color="000000"/>
        </w:rPr>
        <w:t>Сызранский</w:t>
      </w:r>
      <w:proofErr w:type="spellEnd"/>
      <w:r w:rsidRPr="00B4542B">
        <w:rPr>
          <w:szCs w:val="26"/>
          <w:u w:val="single" w:color="000000"/>
        </w:rPr>
        <w:t xml:space="preserve"> ГК У СО «ГУСЗН Западного округа»: </w:t>
      </w:r>
      <w:r w:rsidRPr="00B4542B">
        <w:rPr>
          <w:szCs w:val="26"/>
        </w:rPr>
        <w:t>8(</w:t>
      </w:r>
      <w:r w:rsidRPr="00B4542B">
        <w:rPr>
          <w:szCs w:val="26"/>
        </w:rPr>
        <w:t>8464) 99-98-14.</w:t>
      </w:r>
    </w:p>
    <w:p w:rsidR="00DE43BA" w:rsidRPr="00B4542B" w:rsidRDefault="00B4542B">
      <w:pPr>
        <w:ind w:left="9" w:right="-10"/>
        <w:jc w:val="left"/>
        <w:rPr>
          <w:szCs w:val="26"/>
        </w:rPr>
      </w:pPr>
      <w:r w:rsidRPr="00B4542B">
        <w:rPr>
          <w:szCs w:val="26"/>
          <w:u w:val="single" w:color="000000"/>
        </w:rPr>
        <w:t xml:space="preserve">Управления по </w:t>
      </w:r>
      <w:proofErr w:type="spellStart"/>
      <w:r w:rsidRPr="00B4542B">
        <w:rPr>
          <w:szCs w:val="26"/>
          <w:u w:val="single" w:color="000000"/>
        </w:rPr>
        <w:t>г.о</w:t>
      </w:r>
      <w:proofErr w:type="spellEnd"/>
      <w:r w:rsidRPr="00B4542B">
        <w:rPr>
          <w:szCs w:val="26"/>
          <w:u w:val="single" w:color="000000"/>
        </w:rPr>
        <w:t xml:space="preserve">, Октябрьск ГК У СО «ГУСЗН Западного округа»: </w:t>
      </w:r>
      <w:r w:rsidRPr="00B4542B">
        <w:rPr>
          <w:szCs w:val="26"/>
        </w:rPr>
        <w:t>8(84646) 2</w:t>
      </w:r>
      <w:r w:rsidRPr="00B4542B">
        <w:rPr>
          <w:noProof/>
          <w:szCs w:val="26"/>
        </w:rPr>
        <w:drawing>
          <wp:inline distT="0" distB="0" distL="0" distR="0">
            <wp:extent cx="3048" cy="3048"/>
            <wp:effectExtent l="0" t="0" r="0" b="0"/>
            <wp:docPr id="1797" name="Picture 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" name="Picture 17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542B">
        <w:rPr>
          <w:szCs w:val="26"/>
        </w:rPr>
        <w:t>16-33.</w:t>
      </w:r>
    </w:p>
    <w:p w:rsidR="00DE43BA" w:rsidRPr="00B4542B" w:rsidRDefault="00B4542B">
      <w:pPr>
        <w:ind w:left="-1" w:right="0" w:firstLine="643"/>
        <w:rPr>
          <w:szCs w:val="26"/>
        </w:rPr>
      </w:pPr>
      <w:r w:rsidRPr="00B4542B">
        <w:rPr>
          <w:noProof/>
          <w:szCs w:val="26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6638990</wp:posOffset>
            </wp:positionH>
            <wp:positionV relativeFrom="page">
              <wp:posOffset>1975292</wp:posOffset>
            </wp:positionV>
            <wp:extent cx="3049" cy="3048"/>
            <wp:effectExtent l="0" t="0" r="0" b="0"/>
            <wp:wrapSquare wrapText="bothSides"/>
            <wp:docPr id="1783" name="Picture 1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" name="Picture 178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42B">
        <w:rPr>
          <w:noProof/>
          <w:szCs w:val="26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6645087</wp:posOffset>
            </wp:positionH>
            <wp:positionV relativeFrom="page">
              <wp:posOffset>2057596</wp:posOffset>
            </wp:positionV>
            <wp:extent cx="9144" cy="6097"/>
            <wp:effectExtent l="0" t="0" r="0" b="0"/>
            <wp:wrapSquare wrapText="bothSides"/>
            <wp:docPr id="1785" name="Picture 1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" name="Picture 178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42B">
        <w:rPr>
          <w:noProof/>
          <w:szCs w:val="26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6638990</wp:posOffset>
            </wp:positionH>
            <wp:positionV relativeFrom="page">
              <wp:posOffset>2350231</wp:posOffset>
            </wp:positionV>
            <wp:extent cx="3049" cy="6097"/>
            <wp:effectExtent l="0" t="0" r="0" b="0"/>
            <wp:wrapSquare wrapText="bothSides"/>
            <wp:docPr id="1788" name="Picture 1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" name="Picture 178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42B">
        <w:rPr>
          <w:noProof/>
          <w:szCs w:val="26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923606</wp:posOffset>
            </wp:positionH>
            <wp:positionV relativeFrom="page">
              <wp:posOffset>3779879</wp:posOffset>
            </wp:positionV>
            <wp:extent cx="3048" cy="3048"/>
            <wp:effectExtent l="0" t="0" r="0" b="0"/>
            <wp:wrapSquare wrapText="bothSides"/>
            <wp:docPr id="1794" name="Picture 1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" name="Picture 179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42B">
        <w:rPr>
          <w:noProof/>
          <w:szCs w:val="26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920558</wp:posOffset>
            </wp:positionH>
            <wp:positionV relativeFrom="page">
              <wp:posOffset>3996308</wp:posOffset>
            </wp:positionV>
            <wp:extent cx="3048" cy="6097"/>
            <wp:effectExtent l="0" t="0" r="0" b="0"/>
            <wp:wrapSquare wrapText="bothSides"/>
            <wp:docPr id="1795" name="Picture 1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" name="Picture 179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42B">
        <w:rPr>
          <w:noProof/>
          <w:szCs w:val="26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591352</wp:posOffset>
            </wp:positionH>
            <wp:positionV relativeFrom="page">
              <wp:posOffset>2740413</wp:posOffset>
            </wp:positionV>
            <wp:extent cx="12193" cy="21338"/>
            <wp:effectExtent l="0" t="0" r="0" b="0"/>
            <wp:wrapSquare wrapText="bothSides"/>
            <wp:docPr id="1789" name="Picture 1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" name="Picture 178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42B">
        <w:rPr>
          <w:noProof/>
          <w:szCs w:val="26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6638990</wp:posOffset>
            </wp:positionH>
            <wp:positionV relativeFrom="page">
              <wp:posOffset>4282847</wp:posOffset>
            </wp:positionV>
            <wp:extent cx="3049" cy="3048"/>
            <wp:effectExtent l="0" t="0" r="0" b="0"/>
            <wp:wrapSquare wrapText="bothSides"/>
            <wp:docPr id="1796" name="Picture 1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" name="Picture 179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42B">
        <w:rPr>
          <w:noProof/>
          <w:szCs w:val="26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536484</wp:posOffset>
            </wp:positionH>
            <wp:positionV relativeFrom="page">
              <wp:posOffset>5447294</wp:posOffset>
            </wp:positionV>
            <wp:extent cx="15241" cy="21338"/>
            <wp:effectExtent l="0" t="0" r="0" b="0"/>
            <wp:wrapSquare wrapText="bothSides"/>
            <wp:docPr id="1798" name="Picture 1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" name="Picture 179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42B">
        <w:rPr>
          <w:noProof/>
          <w:szCs w:val="26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484665</wp:posOffset>
            </wp:positionH>
            <wp:positionV relativeFrom="page">
              <wp:posOffset>8160272</wp:posOffset>
            </wp:positionV>
            <wp:extent cx="12193" cy="24386"/>
            <wp:effectExtent l="0" t="0" r="0" b="0"/>
            <wp:wrapSquare wrapText="bothSides"/>
            <wp:docPr id="1801" name="Picture 1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" name="Picture 180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42B">
        <w:rPr>
          <w:noProof/>
          <w:szCs w:val="26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7285210</wp:posOffset>
            </wp:positionH>
            <wp:positionV relativeFrom="page">
              <wp:posOffset>475533</wp:posOffset>
            </wp:positionV>
            <wp:extent cx="39627" cy="999839"/>
            <wp:effectExtent l="0" t="0" r="0" b="0"/>
            <wp:wrapSquare wrapText="bothSides"/>
            <wp:docPr id="2483" name="Picture 2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3" name="Picture 248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627" cy="999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42B">
        <w:rPr>
          <w:noProof/>
          <w:szCs w:val="26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6645087</wp:posOffset>
            </wp:positionH>
            <wp:positionV relativeFrom="page">
              <wp:posOffset>1807636</wp:posOffset>
            </wp:positionV>
            <wp:extent cx="3049" cy="6097"/>
            <wp:effectExtent l="0" t="0" r="0" b="0"/>
            <wp:wrapSquare wrapText="bothSides"/>
            <wp:docPr id="1780" name="Picture 1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" name="Picture 178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42B">
        <w:rPr>
          <w:noProof/>
          <w:szCs w:val="26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6645087</wp:posOffset>
            </wp:positionH>
            <wp:positionV relativeFrom="page">
              <wp:posOffset>1822877</wp:posOffset>
            </wp:positionV>
            <wp:extent cx="6097" cy="3048"/>
            <wp:effectExtent l="0" t="0" r="0" b="0"/>
            <wp:wrapSquare wrapText="bothSides"/>
            <wp:docPr id="1782" name="Picture 1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" name="Picture 178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42B">
        <w:rPr>
          <w:noProof/>
          <w:szCs w:val="26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6657280</wp:posOffset>
            </wp:positionH>
            <wp:positionV relativeFrom="page">
              <wp:posOffset>1822877</wp:posOffset>
            </wp:positionV>
            <wp:extent cx="3048" cy="3048"/>
            <wp:effectExtent l="0" t="0" r="0" b="0"/>
            <wp:wrapSquare wrapText="bothSides"/>
            <wp:docPr id="1781" name="Picture 1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" name="Picture 178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42B">
        <w:rPr>
          <w:noProof/>
          <w:szCs w:val="26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6642039</wp:posOffset>
            </wp:positionH>
            <wp:positionV relativeFrom="page">
              <wp:posOffset>2240493</wp:posOffset>
            </wp:positionV>
            <wp:extent cx="3048" cy="3048"/>
            <wp:effectExtent l="0" t="0" r="0" b="0"/>
            <wp:wrapSquare wrapText="bothSides"/>
            <wp:docPr id="1787" name="Picture 1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" name="Picture 178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42B">
        <w:rPr>
          <w:noProof/>
          <w:szCs w:val="26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6654231</wp:posOffset>
            </wp:positionH>
            <wp:positionV relativeFrom="page">
              <wp:posOffset>3557354</wp:posOffset>
            </wp:positionV>
            <wp:extent cx="6097" cy="9145"/>
            <wp:effectExtent l="0" t="0" r="0" b="0"/>
            <wp:wrapSquare wrapText="bothSides"/>
            <wp:docPr id="1792" name="Picture 1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" name="Picture 179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42B">
        <w:rPr>
          <w:noProof/>
          <w:szCs w:val="26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6645087</wp:posOffset>
            </wp:positionH>
            <wp:positionV relativeFrom="page">
              <wp:posOffset>3560403</wp:posOffset>
            </wp:positionV>
            <wp:extent cx="3049" cy="3048"/>
            <wp:effectExtent l="0" t="0" r="0" b="0"/>
            <wp:wrapSquare wrapText="bothSides"/>
            <wp:docPr id="1793" name="Picture 1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" name="Picture 179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42B">
        <w:rPr>
          <w:noProof/>
          <w:szCs w:val="26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7260824</wp:posOffset>
            </wp:positionH>
            <wp:positionV relativeFrom="page">
              <wp:posOffset>4990050</wp:posOffset>
            </wp:positionV>
            <wp:extent cx="70109" cy="5288782"/>
            <wp:effectExtent l="0" t="0" r="0" b="0"/>
            <wp:wrapSquare wrapText="bothSides"/>
            <wp:docPr id="4987" name="Picture 4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7" name="Picture 498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0109" cy="528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42B">
        <w:rPr>
          <w:szCs w:val="26"/>
        </w:rPr>
        <w:t xml:space="preserve">В целях принятия мер по недопущению распространения новой </w:t>
      </w:r>
      <w:proofErr w:type="spellStart"/>
      <w:r w:rsidRPr="00B4542B">
        <w:rPr>
          <w:szCs w:val="26"/>
        </w:rPr>
        <w:t>коронавирусной</w:t>
      </w:r>
      <w:proofErr w:type="spellEnd"/>
      <w:r w:rsidRPr="00B4542B">
        <w:rPr>
          <w:szCs w:val="26"/>
        </w:rPr>
        <w:t xml:space="preserve"> инфекции выплата ранее назначенных пособий будет продлеваться без обр</w:t>
      </w:r>
      <w:r w:rsidRPr="00B4542B">
        <w:rPr>
          <w:szCs w:val="26"/>
        </w:rPr>
        <w:t>ащения граждан и без дополнительного подтверждения нуждаемости в таких выплатах. Это относится к выплатам, назначенным в соответствии с региональным законодательством: - ежемесячное пособие на ребенка,</w:t>
      </w:r>
    </w:p>
    <w:p w:rsidR="00DE43BA" w:rsidRPr="00B4542B" w:rsidRDefault="00B4542B">
      <w:pPr>
        <w:numPr>
          <w:ilvl w:val="0"/>
          <w:numId w:val="1"/>
        </w:numPr>
        <w:ind w:right="0" w:hanging="154"/>
        <w:rPr>
          <w:szCs w:val="26"/>
        </w:rPr>
      </w:pPr>
      <w:r w:rsidRPr="00B4542B">
        <w:rPr>
          <w:szCs w:val="26"/>
        </w:rPr>
        <w:t>пособие на питание ребенка,</w:t>
      </w:r>
    </w:p>
    <w:p w:rsidR="00DE43BA" w:rsidRPr="00B4542B" w:rsidRDefault="00B4542B">
      <w:pPr>
        <w:numPr>
          <w:ilvl w:val="0"/>
          <w:numId w:val="1"/>
        </w:numPr>
        <w:ind w:right="0" w:hanging="154"/>
        <w:rPr>
          <w:szCs w:val="26"/>
        </w:rPr>
      </w:pPr>
      <w:r w:rsidRPr="00B4542B">
        <w:rPr>
          <w:szCs w:val="26"/>
        </w:rPr>
        <w:t>социальная помощь в виде д</w:t>
      </w:r>
      <w:r w:rsidRPr="00B4542B">
        <w:rPr>
          <w:szCs w:val="26"/>
        </w:rPr>
        <w:t>енежной выплаты (социальное пособие),</w:t>
      </w:r>
    </w:p>
    <w:p w:rsidR="00DE43BA" w:rsidRPr="00B4542B" w:rsidRDefault="00B4542B">
      <w:pPr>
        <w:numPr>
          <w:ilvl w:val="0"/>
          <w:numId w:val="1"/>
        </w:numPr>
        <w:ind w:right="0" w:hanging="154"/>
        <w:rPr>
          <w:szCs w:val="26"/>
        </w:rPr>
      </w:pPr>
      <w:r w:rsidRPr="00B4542B">
        <w:rPr>
          <w:szCs w:val="26"/>
        </w:rPr>
        <w:t>компенсация части родительской платы,</w:t>
      </w:r>
    </w:p>
    <w:p w:rsidR="00DE43BA" w:rsidRPr="00B4542B" w:rsidRDefault="00B4542B">
      <w:pPr>
        <w:numPr>
          <w:ilvl w:val="0"/>
          <w:numId w:val="1"/>
        </w:numPr>
        <w:ind w:right="0" w:hanging="154"/>
        <w:rPr>
          <w:szCs w:val="26"/>
        </w:rPr>
      </w:pPr>
      <w:r w:rsidRPr="00B4542B">
        <w:rPr>
          <w:szCs w:val="26"/>
        </w:rPr>
        <w:t>пособие на ребенка в студенческой семье в 2020 году,</w:t>
      </w:r>
    </w:p>
    <w:p w:rsidR="00DE43BA" w:rsidRPr="00B4542B" w:rsidRDefault="00B4542B">
      <w:pPr>
        <w:numPr>
          <w:ilvl w:val="0"/>
          <w:numId w:val="1"/>
        </w:numPr>
        <w:spacing w:after="281"/>
        <w:ind w:right="0" w:hanging="154"/>
        <w:rPr>
          <w:szCs w:val="26"/>
        </w:rPr>
      </w:pPr>
      <w:r w:rsidRPr="00B4542B">
        <w:rPr>
          <w:szCs w:val="26"/>
        </w:rPr>
        <w:t xml:space="preserve">ежемесячная денежная выплата на 3-го и каждого последующего ребенка, </w:t>
      </w:r>
      <w:r w:rsidRPr="00B4542B">
        <w:rPr>
          <w:noProof/>
          <w:szCs w:val="26"/>
        </w:rPr>
        <w:drawing>
          <wp:inline distT="0" distB="0" distL="0" distR="0">
            <wp:extent cx="3048" cy="3049"/>
            <wp:effectExtent l="0" t="0" r="0" b="0"/>
            <wp:docPr id="1799" name="Picture 1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" name="Picture 179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542B">
        <w:rPr>
          <w:szCs w:val="26"/>
        </w:rPr>
        <w:t>- ежемесячная выплата на проезд школьникам из многодетной</w:t>
      </w:r>
      <w:r w:rsidRPr="00B4542B">
        <w:rPr>
          <w:szCs w:val="26"/>
        </w:rPr>
        <w:t xml:space="preserve"> семьи.</w:t>
      </w:r>
      <w:r w:rsidRPr="00B4542B">
        <w:rPr>
          <w:noProof/>
          <w:szCs w:val="26"/>
        </w:rPr>
        <w:drawing>
          <wp:inline distT="0" distB="0" distL="0" distR="0">
            <wp:extent cx="3048" cy="3048"/>
            <wp:effectExtent l="0" t="0" r="0" b="0"/>
            <wp:docPr id="1800" name="Picture 1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" name="Picture 180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3BA" w:rsidRPr="00B4542B" w:rsidRDefault="00B4542B">
      <w:pPr>
        <w:ind w:left="-1" w:right="0" w:firstLine="658"/>
        <w:rPr>
          <w:szCs w:val="26"/>
        </w:rPr>
      </w:pPr>
      <w:r w:rsidRPr="00B4542B">
        <w:rPr>
          <w:szCs w:val="26"/>
        </w:rPr>
        <w:t xml:space="preserve">Кроме того, </w:t>
      </w:r>
      <w:bookmarkStart w:id="0" w:name="_GoBack"/>
      <w:r w:rsidRPr="00B4542B">
        <w:rPr>
          <w:szCs w:val="26"/>
        </w:rPr>
        <w:t>ГК У СО «ГУСЗН Западного округа»</w:t>
      </w:r>
      <w:bookmarkEnd w:id="0"/>
      <w:r w:rsidRPr="00B4542B">
        <w:rPr>
          <w:szCs w:val="26"/>
        </w:rPr>
        <w:t xml:space="preserve"> сообщает, что проводится прием заявлений на предоставление государственных услуг в электронном виде. Воспользоваться возможностью подачи заявления в электронном виде могут граждане, зарегистрированные на Портале</w:t>
      </w:r>
      <w:r w:rsidRPr="00B4542B">
        <w:rPr>
          <w:szCs w:val="26"/>
        </w:rPr>
        <w:t xml:space="preserve"> государственных услуг Российской Федерации (Y-Y.</w:t>
      </w:r>
      <w:proofErr w:type="gramStart"/>
      <w:r w:rsidRPr="00B4542B">
        <w:rPr>
          <w:szCs w:val="26"/>
        </w:rPr>
        <w:t>Y:2Q.5.us</w:t>
      </w:r>
      <w:proofErr w:type="gramEnd"/>
      <w:r w:rsidRPr="00B4542B">
        <w:rPr>
          <w:szCs w:val="26"/>
        </w:rPr>
        <w:t>.l-ugi.Q) с подтвержденной учетной записью. Для подачи электронного заявления необходимо зайти на главную страницу Социального портала (</w:t>
      </w:r>
      <w:r w:rsidRPr="00B4542B">
        <w:rPr>
          <w:szCs w:val="26"/>
          <w:u w:val="single" w:color="000000"/>
        </w:rPr>
        <w:t>http://suprema63 хи</w:t>
      </w:r>
      <w:r w:rsidRPr="00B4542B">
        <w:rPr>
          <w:szCs w:val="26"/>
        </w:rPr>
        <w:t>) и перейти в раздел «Подача заявлений»). К</w:t>
      </w:r>
      <w:r w:rsidRPr="00B4542B">
        <w:rPr>
          <w:szCs w:val="26"/>
        </w:rPr>
        <w:t>онсультацию по оказанию содействия в подаче заявлений в электронном виде можно получить по телефонам «горячей линии».</w:t>
      </w:r>
    </w:p>
    <w:sectPr w:rsidR="00DE43BA" w:rsidRPr="00B4542B">
      <w:pgSz w:w="11900" w:h="16840"/>
      <w:pgMar w:top="1440" w:right="1450" w:bottom="1440" w:left="14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31B1"/>
    <w:multiLevelType w:val="hybridMultilevel"/>
    <w:tmpl w:val="4400009E"/>
    <w:lvl w:ilvl="0" w:tplc="1CC0451E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AC33CA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0A74D2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32C1BC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580784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C6B7B4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2C9368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6CB61C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F05F02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BA"/>
    <w:rsid w:val="00B4542B"/>
    <w:rsid w:val="00D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3127E-395E-4F1D-A2FB-101B0CAC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1" w:lineRule="auto"/>
      <w:ind w:left="5" w:right="10" w:hanging="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Company>diakov.net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3</cp:revision>
  <dcterms:created xsi:type="dcterms:W3CDTF">2020-03-30T08:43:00Z</dcterms:created>
  <dcterms:modified xsi:type="dcterms:W3CDTF">2020-03-30T08:43:00Z</dcterms:modified>
</cp:coreProperties>
</file>